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240" w:line="240" w:lineRule="auto"/>
        <w:jc w:val="center"/>
        <w:rPr>
          <w:rFonts w:ascii="Arial" w:cs="Arial" w:eastAsia="Arial" w:hAnsi="Arial"/>
          <w:b w:val="1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RESOLUÇÃO ColPPGCS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200025</wp:posOffset>
            </wp:positionH>
            <wp:positionV relativeFrom="paragraph">
              <wp:posOffset>-634</wp:posOffset>
            </wp:positionV>
            <wp:extent cx="676275" cy="714375"/>
            <wp:effectExtent b="0" l="0" r="0" t="0"/>
            <wp:wrapNone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14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4883785</wp:posOffset>
            </wp:positionH>
            <wp:positionV relativeFrom="paragraph">
              <wp:posOffset>76835</wp:posOffset>
            </wp:positionV>
            <wp:extent cx="1280160" cy="504825"/>
            <wp:effectExtent b="0" l="0" r="0" t="0"/>
            <wp:wrapNone/>
            <wp:docPr id="9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504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N° 0</w:t>
      </w: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/2025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Coordenação do Programa de Pós-Graduação em Ciências da Saúde - PPGCS, da Universidade Estadual de Santa Cruz- UESC, no uso de suas atribuições, com fundamento no Art. 5 e no Art. 23 do Regimento Interno do PPGCS (CONSEPE 52/2019) e considerando o deliberado na Reunião Ordinária do Colegiado, realizada no dia 20 de maio de 2024,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RESOLVE</w:t>
      </w:r>
    </w:p>
    <w:p w:rsidR="00000000" w:rsidDel="00000000" w:rsidP="00000000" w:rsidRDefault="00000000" w:rsidRPr="00000000" w14:paraId="00000007">
      <w:pPr>
        <w:spacing w:after="12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1º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Alterar normas acerca da atribuição de créditos em Atividades Complementares.</w:t>
      </w:r>
    </w:p>
    <w:p w:rsidR="00000000" w:rsidDel="00000000" w:rsidP="00000000" w:rsidRDefault="00000000" w:rsidRPr="00000000" w14:paraId="00000008">
      <w:pPr>
        <w:spacing w:after="12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2º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Conforme regimento interno do PPGCS, os discentes matriculados deverão obter dois (2) créditos como “Atividades Complementares”. Estas atividades estão além daquelas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previamente oferecidas pelo colegiado como créditos em disciplinas obrigatórias e optativas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conforme descrito no ANEXO I desta resolução.</w:t>
      </w:r>
    </w:p>
    <w:p w:rsidR="00000000" w:rsidDel="00000000" w:rsidP="00000000" w:rsidRDefault="00000000" w:rsidRPr="00000000" w14:paraId="0000000A">
      <w:pPr>
        <w:spacing w:after="12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3°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Os créditos serão obtidos ao atingir dois (2) pontos conforme formulário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(ANEXO I)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devidamente aprovado pelo Colegiado do PPGCS.</w:t>
      </w:r>
    </w:p>
    <w:p w:rsidR="00000000" w:rsidDel="00000000" w:rsidP="00000000" w:rsidRDefault="00000000" w:rsidRPr="00000000" w14:paraId="0000000C">
      <w:pPr>
        <w:spacing w:after="12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4°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Além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dos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créditos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listados no ANEXO I,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é obrigatória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participação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do aluno em pelo menos cinco (05) de algumas das seguintes atividades do PPGCS: Exame de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Qualificação, Defesa de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Dissertação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ou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Seminário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Integração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12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 1° – Para comprovação da presença do discente nas atividades acima referidas, o mesmo deverá solicitar e assinar uma lista de presença previamente gerada pelo PPGCS impressa ou em formulário online.</w:t>
      </w:r>
    </w:p>
    <w:p w:rsidR="00000000" w:rsidDel="00000000" w:rsidP="00000000" w:rsidRDefault="00000000" w:rsidRPr="00000000" w14:paraId="0000000F">
      <w:pPr>
        <w:spacing w:after="12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 2°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Caso não tenha sido disponibilizada a lista de presença, o aluno deverá registrar sua presença através de declaração do orientador ou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print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(em caso de banca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online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 3° - Após o término das atividades, o aluno deverá solicitar uma declaração a secretaria do PPGCS e anexar ao processo conforme artigo 7°.</w:t>
      </w:r>
    </w:p>
    <w:p w:rsidR="00000000" w:rsidDel="00000000" w:rsidP="00000000" w:rsidRDefault="00000000" w:rsidRPr="00000000" w14:paraId="00000011">
      <w:pPr>
        <w:spacing w:after="12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Artigo 5°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atribuição de créditos referentes às atividades complementares abrangerá apenas aquelas realizadas após estar matriculado oficialmente no PPGCS até o prazo estipulado no Art. 6° desta resolução e seguindo o descrito no ANEXO I desta resolução.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6º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Atividades não listadas no formulário devem ser adicionadas no campo “outros”, sendo que estes serão avaliados pelo Colegiado do PPGCS.</w:t>
      </w:r>
    </w:p>
    <w:p w:rsidR="00000000" w:rsidDel="00000000" w:rsidP="00000000" w:rsidRDefault="00000000" w:rsidRPr="00000000" w14:paraId="00000016">
      <w:pPr>
        <w:spacing w:after="12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7º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cumprir oficialmente com as atividades complementares, o discente deverá se matricular na disciplina “CIS 639 – Atividades Complementares”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 entregar a documentação até o terceiro semestre letivo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sendo a disciplina de responsabilidade do Orientador do discente.</w:t>
      </w:r>
    </w:p>
    <w:p w:rsidR="00000000" w:rsidDel="00000000" w:rsidP="00000000" w:rsidRDefault="00000000" w:rsidRPr="00000000" w14:paraId="00000018">
      <w:pPr>
        <w:spacing w:after="12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 1°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Formulário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(ANEXO I)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acompanhado de documentação comprobatória deverá ser entregue no Protocolo Geral da UESC com mínimo de 7 dias de antecedência das Reuniões Ordinárias do ColPPGCS. Na reunião, o Colegiado avaliará os documentos e o formulário correspondente. </w:t>
      </w:r>
    </w:p>
    <w:p w:rsidR="00000000" w:rsidDel="00000000" w:rsidP="00000000" w:rsidRDefault="00000000" w:rsidRPr="00000000" w14:paraId="00000019">
      <w:pPr>
        <w:spacing w:after="12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§ 2°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Após aprovação, o orientador será informado e deverá realizar o lançamento e o fechamento da pauta de atividades complementares.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8º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Casos omissos serão discutidos e resolvidos no Colegiado do Programa. </w:t>
      </w:r>
    </w:p>
    <w:p w:rsidR="00000000" w:rsidDel="00000000" w:rsidP="00000000" w:rsidRDefault="00000000" w:rsidRPr="00000000" w14:paraId="0000001C">
      <w:pPr>
        <w:spacing w:after="12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Art. 9º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Esta Resolução entra em vigor na data de sua publicação e passa a ser obrigatória à partir da turma de 2025.1, revogadas as disposições em contrário. </w:t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Campus Soane Nazaré de Andrade, em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 de fevereiro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2025</w:t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Aline O. Conceição</w:t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Coordenador do PPGCS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left="1560" w:right="849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 DA RESOLUÇÃO ColPPGCS N° 04/ 2021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62866</wp:posOffset>
            </wp:positionH>
            <wp:positionV relativeFrom="paragraph">
              <wp:posOffset>-1723</wp:posOffset>
            </wp:positionV>
            <wp:extent cx="1057275" cy="388620"/>
            <wp:effectExtent b="0" l="0" r="0" t="0"/>
            <wp:wrapNone/>
            <wp:docPr id="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10000" l="0" r="0" t="4999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886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5666105</wp:posOffset>
            </wp:positionH>
            <wp:positionV relativeFrom="paragraph">
              <wp:posOffset>-1072</wp:posOffset>
            </wp:positionV>
            <wp:extent cx="500065" cy="568618"/>
            <wp:effectExtent b="0" l="0" r="0" t="0"/>
            <wp:wrapNone/>
            <wp:docPr id="7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0065" cy="56861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4">
      <w:pPr>
        <w:spacing w:after="0" w:lineRule="auto"/>
        <w:ind w:left="1560" w:right="849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UNIVERSIDADE ESTADUAL DE SANTA CRUZ</w:t>
      </w:r>
    </w:p>
    <w:p w:rsidR="00000000" w:rsidDel="00000000" w:rsidP="00000000" w:rsidRDefault="00000000" w:rsidRPr="00000000" w14:paraId="00000025">
      <w:pPr>
        <w:spacing w:after="0" w:lineRule="auto"/>
        <w:ind w:left="1560" w:right="849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PRÓ-REITORIA DE PESQUISA E PÓS-GRADUAÇÃO</w:t>
      </w:r>
    </w:p>
    <w:p w:rsidR="00000000" w:rsidDel="00000000" w:rsidP="00000000" w:rsidRDefault="00000000" w:rsidRPr="00000000" w14:paraId="00000026">
      <w:pPr>
        <w:spacing w:after="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PROGRAMA DE PÓS-GRADUAÇÃO EM CIÊNCIAS DA SAÚDE - PPGCS</w:t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FORMULÁRIO PARA ATIVIDADES COMPLEMENTARES</w:t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ficha e os documentos relativos a cada item, serão avaliados pelo colegiado do PPGCS, sendo necessário somar dois (2,0) pontos, para ter aprovação em Atividades Complementares.</w:t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66"/>
        <w:gridCol w:w="1550"/>
        <w:gridCol w:w="882"/>
        <w:tblGridChange w:id="0">
          <w:tblGrid>
            <w:gridCol w:w="7366"/>
            <w:gridCol w:w="1550"/>
            <w:gridCol w:w="882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 DO ALUNO: 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MATRICULA/TURMA: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bfbfbf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PARECER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ATIVIDADES COMPLEMENTARES VÁLIDAS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CREDITAÇÃO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 Presença em 05 bancas de qualificação ou de defesa de dissertação de mestrado do PPGCS ou no Seminário de Integração do PPGCS. (Verificar regras na Resolução ColPPGCS 06/2024.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Item obrigatório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 Artigo completo publicado em periódico (exceto dissertação de mestrado) –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encaminhar PDF com DOI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A1-A4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2,0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B1-B2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1,0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B3-B4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0,5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C-NP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0,2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 Comunicação oral em congresso internacional –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encaminhar cópias: certificado, e página dos anais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0,5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4. Comunicação oral em congresso nacional –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encaminhar cópias: certificado, e página dos anais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0,5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5. Resumo expandido publicado em anais de congressos internacionais –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encaminhar cópias: certificado, capa e página dos anais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0,5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6. Resumo expandido publicado em anais de congressos nacionais -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encaminhar cópias: certificado, capa e página dos anais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0,5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7. Resumo publicado em anais de congressos internacionais e nacionais (ou apresentação de pôster) -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encaminhar cópias: certificado, capa e página dos anais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0,25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8. 1º Autor de trabalho (comunicação oral ou pôster) em outros eventos científicos (regionais/locais) -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encaminhar cópia do certificado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0,25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9. Co-autor de trabalho (comunicação oral ou pôster) em outros eventos científicos (regionais/locais) -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encaminhar cópia do certificado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0,15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10. Palestrante em Eventos científicos Nacionais ou Internacionais (palestra, mesa-redonda e minicurso) -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encaminhar cópia do certificado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0,5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11. Palestrante em Eventos científicos Regionais ou Locais (palestra, mesa-redonda e minicurso) -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encaminhar cópia do certificado ou link de acesso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0,25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12. Participante em Projeto ou Ação de Extensão com a comunidade -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encaminhar cópia do certificado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0,2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13. Participação (ouvinte) em congressos internacionais e nacionais -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encaminhar cópia do certificado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0,2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14. Participação (ouvinte) em outros eventos científicos (regionais/locais) -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encaminhar cópia do certificado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0,1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15. Cursos de formação profissional na área de Medicina II com mais de 60 horas de duração e com início do curso posterior a matrícula no PPGCS -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encaminhar cópia certificado ou declaração de conclusão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0,5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16. Cursos de formação profissional na área de Medicina II com menos de 60 horas de duração e com início do curso posterior a matrícula no PPGCS -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encaminhar cópia certificado ou declaração de conclusão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0,2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17. Disciplinas Optativas em outros programas de Pós-Graduação com aproveitamento integral de 3 créditos e que tenham relação com seu projeto de pesquisa (que não foram convalidados no PPGCS) –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encaminhar declaração ou histórico escolar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1,0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18. Disciplinas Optativas em outros programas de Pós-Graduação com aproveitamento integral de 2 créditos e que tenham relação com seu projeto de pesquisa (que não foram convalidados no PPGCS) -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encaminhar declaração ou histórico escolar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0,5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19. Disciplinas Optativas em outros programas de Pós-Graduação com aproveitamento integral de 1 créditos e que tenham relação com seu projeto de pesquisa (que não foram convalidados no PPGCS) -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encaminhar declaração ou histórico escolar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0,25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20. Presença em banca de qualificação e/ou de defesa de dissertação de mestrado do PPGCS e/ou no Seminário de Integração do PPGCS acima das 05 presencas obrigatorias conforme item 1. Caso não tenha sido disponibilizada a lista de presença, o aluno deverá registrar sua presença através de declaração do orientador ou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print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(em caso de banca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online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0,2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21. Presença em banca de qualificação e/ou de defesa de dissertação de mestrado de outros programas de pós-graduação que tenham relação com seu projeto de pesquisa. Caso não tenha sido disponibilizada a lista de presença, o aluno deverá registrar sua presença através de declaração do orientador ou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print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(em caso de banca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online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0,1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83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22. Outros (especificar e anexar comprovação):</w:t>
            </w:r>
          </w:p>
          <w:p w:rsidR="00000000" w:rsidDel="00000000" w:rsidP="00000000" w:rsidRDefault="00000000" w:rsidRPr="00000000" w14:paraId="00000084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88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Data: ___/___/______         Assinatura do discente:__________________________</w:t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Orientador:________________________ / Assinatura:_________________________</w:t>
            </w:r>
          </w:p>
        </w:tc>
      </w:tr>
    </w:tbl>
    <w:p w:rsidR="00000000" w:rsidDel="00000000" w:rsidP="00000000" w:rsidRDefault="00000000" w:rsidRPr="00000000" w14:paraId="0000008E">
      <w:pPr>
        <w:numPr>
          <w:ilvl w:val="0"/>
          <w:numId w:val="1"/>
        </w:numPr>
        <w:spacing w:after="0" w:line="240" w:lineRule="auto"/>
        <w:ind w:left="720" w:hanging="360"/>
        <w:jc w:val="center"/>
        <w:rPr>
          <w:rFonts w:ascii="Arial" w:cs="Arial" w:eastAsia="Arial" w:hAnsi="Arial"/>
          <w:b w:val="1"/>
          <w:i w:val="1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Este Formulário deverá estar acompanhado de documentação comprobatória e entregue no Protocolo Geral da UESC com mínimo de 7 dias de antecedência das Reuniões Ordinárias do ColPPGCS</w:t>
      </w:r>
    </w:p>
    <w:p w:rsidR="00000000" w:rsidDel="00000000" w:rsidP="00000000" w:rsidRDefault="00000000" w:rsidRPr="00000000" w14:paraId="0000008F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077" w:top="1134" w:left="1077" w:right="102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115CD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513AB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 w:val="1"/>
    <w:rsid w:val="00A32A37"/>
    <w:pPr>
      <w:ind w:left="720"/>
      <w:contextualSpacing w:val="1"/>
    </w:pPr>
  </w:style>
  <w:style w:type="character" w:styleId="Refdecomentrio">
    <w:name w:val="annotation reference"/>
    <w:basedOn w:val="Fontepargpadro"/>
    <w:uiPriority w:val="99"/>
    <w:semiHidden w:val="1"/>
    <w:unhideWhenUsed w:val="1"/>
    <w:rsid w:val="003277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3277CF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3277C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3277CF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3277CF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277C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277CF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uiPriority w:val="59"/>
    <w:rsid w:val="002939E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eviso">
    <w:name w:val="Revision"/>
    <w:hidden w:val="1"/>
    <w:uiPriority w:val="99"/>
    <w:semiHidden w:val="1"/>
    <w:rsid w:val="005367F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 w:val="1"/>
    <w:rsid w:val="00053A6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53A6F"/>
  </w:style>
  <w:style w:type="paragraph" w:styleId="Rodap">
    <w:name w:val="footer"/>
    <w:basedOn w:val="Normal"/>
    <w:link w:val="RodapChar"/>
    <w:uiPriority w:val="99"/>
    <w:unhideWhenUsed w:val="1"/>
    <w:rsid w:val="00053A6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53A6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jpg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URIhCNj0QuMotC16Lz7hPA5VUg==">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2023-12-18T18:15:00Z</dcterms:created>
  <dc:creator>Eduardo Tamura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2023-12-14T17:24:19Z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3ef08cd4-1b7d-40ec-9687-fba7c7a77bd6</vt:lpwstr>
  </property>
  <property fmtid="{D5CDD505-2E9C-101B-9397-08002B2CF9AE}" pid="7" name="MSIP_Label_defa4170-0d19-0005-0004-bc88714345d2_ActionId">
    <vt:lpwstr>807e97d1-1121-4b78-84af-82fda4af0221</vt:lpwstr>
  </property>
  <property fmtid="{D5CDD505-2E9C-101B-9397-08002B2CF9AE}" pid="8" name="MSIP_Label_defa4170-0d19-0005-0004-bc88714345d2_ContentBits">
    <vt:lpwstr>0</vt:lpwstr>
  </property>
</Properties>
</file>